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41844D" w14:textId="77777777" w:rsidR="00300732" w:rsidRPr="00425F7B" w:rsidRDefault="00300732">
      <w:pPr>
        <w:ind w:right="282"/>
        <w:rPr>
          <w:rFonts w:ascii="Comic Sans MS" w:eastAsia="Comic Sans MS" w:hAnsi="Comic Sans MS" w:cs="Comic Sans MS"/>
          <w:sz w:val="16"/>
          <w:szCs w:val="16"/>
        </w:rPr>
      </w:pPr>
    </w:p>
    <w:p w14:paraId="0F7D8585" w14:textId="1FD171DA" w:rsidR="00300732" w:rsidRPr="00425F7B" w:rsidRDefault="002F76A0">
      <w:pPr>
        <w:rPr>
          <w:rFonts w:ascii="Comic Sans MS" w:eastAsia="Comic Sans MS" w:hAnsi="Comic Sans MS" w:cs="Comic Sans MS"/>
          <w:b/>
          <w:sz w:val="16"/>
          <w:szCs w:val="16"/>
          <w:u w:val="single"/>
        </w:rPr>
      </w:pPr>
      <w:r w:rsidRPr="00425F7B">
        <w:rPr>
          <w:rFonts w:ascii="Comic Sans MS" w:eastAsia="Comic Sans MS" w:hAnsi="Comic Sans MS" w:cs="Comic Sans MS"/>
          <w:b/>
          <w:sz w:val="16"/>
          <w:szCs w:val="16"/>
          <w:u w:val="single"/>
        </w:rPr>
        <w:t>Exercice</w:t>
      </w:r>
      <w:r w:rsidR="00FD09D9">
        <w:rPr>
          <w:rFonts w:ascii="Comic Sans MS" w:eastAsia="Comic Sans MS" w:hAnsi="Comic Sans MS" w:cs="Comic Sans MS"/>
          <w:b/>
          <w:sz w:val="16"/>
          <w:szCs w:val="16"/>
          <w:u w:val="single"/>
        </w:rPr>
        <w:t xml:space="preserve"> : </w:t>
      </w:r>
      <w:r w:rsidR="00B413D9" w:rsidRPr="00425F7B">
        <w:rPr>
          <w:rFonts w:ascii="Comic Sans MS" w:eastAsia="Comic Sans MS" w:hAnsi="Comic Sans MS" w:cs="Comic Sans MS"/>
          <w:b/>
          <w:sz w:val="16"/>
          <w:szCs w:val="16"/>
          <w:u w:val="single"/>
        </w:rPr>
        <w:t>Équilibre</w:t>
      </w:r>
      <w:r w:rsidRPr="00425F7B">
        <w:rPr>
          <w:rFonts w:ascii="Comic Sans MS" w:eastAsia="Comic Sans MS" w:hAnsi="Comic Sans MS" w:cs="Comic Sans MS"/>
          <w:b/>
          <w:sz w:val="16"/>
          <w:szCs w:val="16"/>
          <w:u w:val="single"/>
        </w:rPr>
        <w:t xml:space="preserve"> et matériel : (6 pts)</w:t>
      </w:r>
    </w:p>
    <w:p w14:paraId="5D78096B" w14:textId="77777777" w:rsidR="00300732" w:rsidRPr="00425F7B" w:rsidRDefault="00300732">
      <w:pPr>
        <w:rPr>
          <w:rFonts w:ascii="Comic Sans MS" w:eastAsia="Comic Sans MS" w:hAnsi="Comic Sans MS" w:cs="Comic Sans MS"/>
          <w:b/>
          <w:sz w:val="16"/>
          <w:szCs w:val="16"/>
          <w:u w:val="single"/>
        </w:rPr>
      </w:pPr>
    </w:p>
    <w:p w14:paraId="610E405C" w14:textId="77777777" w:rsidR="00300732" w:rsidRPr="00425F7B" w:rsidRDefault="002F76A0">
      <w:pPr>
        <w:rPr>
          <w:rFonts w:ascii="Comic Sans MS" w:eastAsia="Comic Sans MS" w:hAnsi="Comic Sans MS" w:cs="Comic Sans MS"/>
          <w:sz w:val="16"/>
          <w:szCs w:val="16"/>
        </w:rPr>
      </w:pPr>
      <w:r w:rsidRPr="00425F7B">
        <w:rPr>
          <w:rFonts w:ascii="Comic Sans MS" w:eastAsia="Comic Sans MS" w:hAnsi="Comic Sans MS" w:cs="Comic Sans MS"/>
          <w:sz w:val="16"/>
          <w:szCs w:val="16"/>
        </w:rPr>
        <w:t xml:space="preserve">L’un de vos stagiaire MF1 ne comprends pas pourquoi ses élèves débutants se retrouvent régulièrement déstabilisés lorsqu’il leur demande de se mettre en position horizontale et finissent souvent posés au fond sur le dos avec « les 4 fers en l’air » ! </w:t>
      </w:r>
    </w:p>
    <w:p w14:paraId="7AC7F83D" w14:textId="77777777" w:rsidR="00300732" w:rsidRPr="00425F7B" w:rsidRDefault="002F76A0">
      <w:pPr>
        <w:rPr>
          <w:rFonts w:ascii="Comic Sans MS" w:eastAsia="Comic Sans MS" w:hAnsi="Comic Sans MS" w:cs="Comic Sans MS"/>
          <w:sz w:val="16"/>
          <w:szCs w:val="16"/>
        </w:rPr>
      </w:pPr>
      <w:r w:rsidRPr="00425F7B">
        <w:rPr>
          <w:rFonts w:ascii="Comic Sans MS" w:eastAsia="Comic Sans MS" w:hAnsi="Comic Sans MS" w:cs="Comic Sans MS"/>
          <w:sz w:val="16"/>
          <w:szCs w:val="16"/>
        </w:rPr>
        <w:t>En discutant avec lui, vous constatez qu’il comprend bien la notion de flottabilité et est capable de déterminer la quantité de lest et/ou d’air nécessaire pour être en flottabilité neutre quelle que soit la profondeur. En revanche, vous constatez qu’il ne comprend ni pourquoi il est important que ce lestage soit bien réparti, ni pourquoi certains matériels peuvent faciliter ou compliquer l’équilibre du plongeur et le maintien en position horizontale… les yeux vers le bas !</w:t>
      </w:r>
    </w:p>
    <w:p w14:paraId="648B2ECC" w14:textId="1C8E2103" w:rsidR="00300732" w:rsidRPr="00425F7B" w:rsidRDefault="002F76A0">
      <w:pPr>
        <w:rPr>
          <w:rFonts w:ascii="Comic Sans MS" w:eastAsia="Comic Sans MS" w:hAnsi="Comic Sans MS" w:cs="Comic Sans MS"/>
          <w:sz w:val="16"/>
          <w:szCs w:val="16"/>
        </w:rPr>
      </w:pPr>
      <w:r w:rsidRPr="00425F7B">
        <w:rPr>
          <w:rFonts w:ascii="Comic Sans MS" w:eastAsia="Comic Sans MS" w:hAnsi="Comic Sans MS" w:cs="Comic Sans MS"/>
          <w:sz w:val="16"/>
          <w:szCs w:val="16"/>
        </w:rPr>
        <w:t>Vous souhaitez donc lui expliquer les notions fondamentales de l’équilibre en plongée, puis appliquer ces notions pour comprendre les difficultés rencontrées par ses plongeurs débutants.</w:t>
      </w:r>
    </w:p>
    <w:p w14:paraId="4A8F4504" w14:textId="77777777" w:rsidR="00300732" w:rsidRPr="00425F7B" w:rsidRDefault="002F76A0">
      <w:pPr>
        <w:rPr>
          <w:rFonts w:ascii="Comic Sans MS" w:eastAsia="Comic Sans MS" w:hAnsi="Comic Sans MS" w:cs="Comic Sans MS"/>
          <w:sz w:val="16"/>
          <w:szCs w:val="16"/>
        </w:rPr>
      </w:pPr>
      <w:r w:rsidRPr="00425F7B">
        <w:rPr>
          <w:rFonts w:ascii="Comic Sans MS" w:eastAsia="Comic Sans MS" w:hAnsi="Comic Sans MS" w:cs="Comic Sans MS"/>
          <w:sz w:val="16"/>
          <w:szCs w:val="16"/>
        </w:rPr>
        <w:t xml:space="preserve">Pour faciliter le raisonnement, vous considérez que ces plongeurs ont un matériel standard (bloc 12l, combinaison humide </w:t>
      </w:r>
      <w:proofErr w:type="spellStart"/>
      <w:r w:rsidRPr="00425F7B">
        <w:rPr>
          <w:rFonts w:ascii="Comic Sans MS" w:eastAsia="Comic Sans MS" w:hAnsi="Comic Sans MS" w:cs="Comic Sans MS"/>
          <w:sz w:val="16"/>
          <w:szCs w:val="16"/>
        </w:rPr>
        <w:t>monopièce</w:t>
      </w:r>
      <w:proofErr w:type="spellEnd"/>
      <w:r w:rsidRPr="00425F7B">
        <w:rPr>
          <w:rFonts w:ascii="Comic Sans MS" w:eastAsia="Comic Sans MS" w:hAnsi="Comic Sans MS" w:cs="Comic Sans MS"/>
          <w:sz w:val="16"/>
          <w:szCs w:val="16"/>
        </w:rPr>
        <w:t>, gilet enveloppant) et qu’ils ne se déplacent pas (ils sont donc « statiques »). Sous ces conditions, les 2 seules forces en présence sont le poids et la poussée d’Archimède.</w:t>
      </w:r>
    </w:p>
    <w:p w14:paraId="75577C6C" w14:textId="77777777" w:rsidR="00300732" w:rsidRPr="00425F7B" w:rsidRDefault="00300732">
      <w:pPr>
        <w:rPr>
          <w:rFonts w:ascii="Comic Sans MS" w:eastAsia="Comic Sans MS" w:hAnsi="Comic Sans MS" w:cs="Comic Sans MS"/>
          <w:sz w:val="16"/>
          <w:szCs w:val="16"/>
        </w:rPr>
      </w:pPr>
    </w:p>
    <w:p w14:paraId="384D307F" w14:textId="77777777" w:rsidR="00300732" w:rsidRPr="00425F7B" w:rsidRDefault="002F76A0">
      <w:pPr>
        <w:numPr>
          <w:ilvl w:val="0"/>
          <w:numId w:val="6"/>
        </w:numPr>
        <w:pBdr>
          <w:top w:val="nil"/>
          <w:left w:val="nil"/>
          <w:bottom w:val="nil"/>
          <w:right w:val="nil"/>
          <w:between w:val="nil"/>
        </w:pBdr>
        <w:spacing w:after="200" w:line="276" w:lineRule="auto"/>
        <w:ind w:hanging="360"/>
        <w:rPr>
          <w:rFonts w:ascii="Comic Sans MS" w:eastAsia="Comic Sans MS" w:hAnsi="Comic Sans MS" w:cs="Comic Sans MS"/>
          <w:color w:val="000000"/>
          <w:sz w:val="16"/>
          <w:szCs w:val="16"/>
        </w:rPr>
      </w:pPr>
      <w:r w:rsidRPr="00425F7B">
        <w:rPr>
          <w:rFonts w:ascii="Comic Sans MS" w:eastAsia="Comic Sans MS" w:hAnsi="Comic Sans MS" w:cs="Comic Sans MS"/>
          <w:color w:val="000000"/>
          <w:sz w:val="16"/>
          <w:szCs w:val="16"/>
        </w:rPr>
        <w:t>Définissez les notions de « centre de gravité » (appelé également « centre de masse ») et de « centre de poussée » (appelé également « centre de carène »). (2 points)</w:t>
      </w:r>
    </w:p>
    <w:p w14:paraId="044A5C52" w14:textId="77777777" w:rsidR="00300732" w:rsidRPr="00425F7B" w:rsidRDefault="002F76A0">
      <w:pPr>
        <w:rPr>
          <w:rFonts w:ascii="Comic Sans MS" w:eastAsia="Comic Sans MS" w:hAnsi="Comic Sans MS" w:cs="Comic Sans MS"/>
          <w:i/>
          <w:iCs/>
          <w:color w:val="365F91"/>
          <w:sz w:val="16"/>
          <w:szCs w:val="16"/>
        </w:rPr>
      </w:pPr>
      <w:r w:rsidRPr="00425F7B">
        <w:rPr>
          <w:rFonts w:ascii="Comic Sans MS" w:eastAsia="Comic Sans MS" w:hAnsi="Comic Sans MS" w:cs="Comic Sans MS"/>
          <w:i/>
          <w:iCs/>
          <w:color w:val="365F91"/>
          <w:sz w:val="16"/>
          <w:szCs w:val="16"/>
        </w:rPr>
        <w:t>Le centre de gravité est le point d’application de la force de gravité (i.e. : le poids).</w:t>
      </w:r>
    </w:p>
    <w:p w14:paraId="33C463A5" w14:textId="77777777" w:rsidR="00300732" w:rsidRPr="00425F7B" w:rsidRDefault="002F76A0">
      <w:pPr>
        <w:rPr>
          <w:rFonts w:ascii="Comic Sans MS" w:eastAsia="Comic Sans MS" w:hAnsi="Comic Sans MS" w:cs="Comic Sans MS"/>
          <w:i/>
          <w:iCs/>
          <w:color w:val="365F91"/>
          <w:sz w:val="16"/>
          <w:szCs w:val="16"/>
        </w:rPr>
      </w:pPr>
      <w:r w:rsidRPr="00425F7B">
        <w:rPr>
          <w:rFonts w:ascii="Comic Sans MS" w:eastAsia="Comic Sans MS" w:hAnsi="Comic Sans MS" w:cs="Comic Sans MS"/>
          <w:i/>
          <w:iCs/>
          <w:color w:val="365F91"/>
          <w:sz w:val="16"/>
          <w:szCs w:val="16"/>
        </w:rPr>
        <w:t xml:space="preserve">Le centre de carène est le point d’application de la poussée d’Archimède. Il correspond au centre de gravité du volume de liquide déplacé par le corps que l’on vient d’immerger. </w:t>
      </w:r>
    </w:p>
    <w:p w14:paraId="102F9114" w14:textId="77777777" w:rsidR="00300732" w:rsidRPr="00425F7B" w:rsidRDefault="00300732">
      <w:pPr>
        <w:rPr>
          <w:rFonts w:ascii="Comic Sans MS" w:eastAsia="Comic Sans MS" w:hAnsi="Comic Sans MS" w:cs="Comic Sans MS"/>
          <w:sz w:val="16"/>
          <w:szCs w:val="16"/>
        </w:rPr>
      </w:pPr>
    </w:p>
    <w:p w14:paraId="0BDD6178" w14:textId="77777777" w:rsidR="00300732" w:rsidRPr="00425F7B" w:rsidRDefault="002F76A0">
      <w:pPr>
        <w:rPr>
          <w:rFonts w:ascii="Comic Sans MS" w:eastAsia="Comic Sans MS" w:hAnsi="Comic Sans MS" w:cs="Comic Sans MS"/>
          <w:sz w:val="16"/>
          <w:szCs w:val="16"/>
        </w:rPr>
      </w:pPr>
      <w:r w:rsidRPr="00425F7B">
        <w:rPr>
          <w:rFonts w:ascii="Comic Sans MS" w:eastAsia="Comic Sans MS" w:hAnsi="Comic Sans MS" w:cs="Comic Sans MS"/>
          <w:sz w:val="16"/>
          <w:szCs w:val="16"/>
        </w:rPr>
        <w:t>Pour être en flottabilité neutre dans l’eau, le poids et la poussée d’Archimède d’un plongeur doivent être d’égale intensité. Pour être parfaitement équilibré il faut de plus que le centre de gravité et le centre de poussée soient confondus.</w:t>
      </w:r>
    </w:p>
    <w:p w14:paraId="46F0EAB8" w14:textId="214F49CC" w:rsidR="00300732" w:rsidRDefault="002F76A0">
      <w:pPr>
        <w:rPr>
          <w:rFonts w:ascii="Comic Sans MS" w:eastAsia="Comic Sans MS" w:hAnsi="Comic Sans MS" w:cs="Comic Sans MS"/>
          <w:sz w:val="16"/>
          <w:szCs w:val="16"/>
        </w:rPr>
      </w:pPr>
      <w:r w:rsidRPr="00425F7B">
        <w:rPr>
          <w:rFonts w:ascii="Comic Sans MS" w:eastAsia="Comic Sans MS" w:hAnsi="Comic Sans MS" w:cs="Comic Sans MS"/>
          <w:sz w:val="16"/>
          <w:szCs w:val="16"/>
        </w:rPr>
        <w:t>En considérant que son poids et sa poussé d’Archimède sont parfaitement alignés, indiquez dans quel état d’équilibre se trouve un plongeur lorsque :</w:t>
      </w:r>
    </w:p>
    <w:p w14:paraId="79CECE41" w14:textId="77777777" w:rsidR="00FD09D9" w:rsidRPr="00425F7B" w:rsidRDefault="00FD09D9">
      <w:pPr>
        <w:rPr>
          <w:rFonts w:ascii="Comic Sans MS" w:eastAsia="Comic Sans MS" w:hAnsi="Comic Sans MS" w:cs="Comic Sans MS"/>
          <w:sz w:val="16"/>
          <w:szCs w:val="16"/>
        </w:rPr>
      </w:pPr>
    </w:p>
    <w:p w14:paraId="2369828A" w14:textId="7E74753F" w:rsidR="00300732" w:rsidRDefault="002F76A0">
      <w:pPr>
        <w:numPr>
          <w:ilvl w:val="0"/>
          <w:numId w:val="6"/>
        </w:numPr>
        <w:pBdr>
          <w:top w:val="nil"/>
          <w:left w:val="nil"/>
          <w:bottom w:val="nil"/>
          <w:right w:val="nil"/>
          <w:between w:val="nil"/>
        </w:pBdr>
        <w:spacing w:line="276" w:lineRule="auto"/>
        <w:ind w:hanging="360"/>
        <w:rPr>
          <w:rFonts w:ascii="Comic Sans MS" w:eastAsia="Comic Sans MS" w:hAnsi="Comic Sans MS" w:cs="Comic Sans MS"/>
          <w:color w:val="000000"/>
          <w:sz w:val="16"/>
          <w:szCs w:val="16"/>
        </w:rPr>
      </w:pPr>
      <w:r w:rsidRPr="00425F7B">
        <w:rPr>
          <w:rFonts w:ascii="Comic Sans MS" w:eastAsia="Comic Sans MS" w:hAnsi="Comic Sans MS" w:cs="Comic Sans MS"/>
          <w:color w:val="000000"/>
          <w:sz w:val="16"/>
          <w:szCs w:val="16"/>
        </w:rPr>
        <w:t>son centre de gravité est situé au-dessus de son centre de poussée. (0,5 point)</w:t>
      </w:r>
    </w:p>
    <w:p w14:paraId="453FF9BD" w14:textId="77777777" w:rsidR="00FD09D9" w:rsidRPr="00FD09D9" w:rsidRDefault="00FD09D9" w:rsidP="00FD09D9">
      <w:pPr>
        <w:pStyle w:val="Paragraphedeliste"/>
        <w:ind w:left="644"/>
        <w:rPr>
          <w:rFonts w:ascii="Comic Sans MS" w:eastAsia="Comic Sans MS" w:hAnsi="Comic Sans MS" w:cs="Comic Sans MS"/>
          <w:i/>
          <w:iCs/>
          <w:color w:val="365F91"/>
          <w:sz w:val="16"/>
          <w:szCs w:val="16"/>
        </w:rPr>
      </w:pPr>
      <w:r w:rsidRPr="00FD09D9">
        <w:rPr>
          <w:rFonts w:ascii="Comic Sans MS" w:eastAsia="Comic Sans MS" w:hAnsi="Comic Sans MS" w:cs="Comic Sans MS"/>
          <w:i/>
          <w:iCs/>
          <w:color w:val="365F91"/>
          <w:sz w:val="16"/>
          <w:szCs w:val="16"/>
        </w:rPr>
        <w:t>Lorsque le centre de gravité est situé au-dessus du centre de poussée, le plongeur est en équilibre instable.</w:t>
      </w:r>
    </w:p>
    <w:p w14:paraId="54C2F503" w14:textId="77777777" w:rsidR="00FD09D9" w:rsidRPr="00425F7B" w:rsidRDefault="00FD09D9" w:rsidP="00FD09D9">
      <w:pPr>
        <w:pBdr>
          <w:top w:val="nil"/>
          <w:left w:val="nil"/>
          <w:bottom w:val="nil"/>
          <w:right w:val="nil"/>
          <w:between w:val="nil"/>
        </w:pBdr>
        <w:spacing w:line="276" w:lineRule="auto"/>
        <w:rPr>
          <w:rFonts w:ascii="Comic Sans MS" w:eastAsia="Comic Sans MS" w:hAnsi="Comic Sans MS" w:cs="Comic Sans MS"/>
          <w:color w:val="000000"/>
          <w:sz w:val="16"/>
          <w:szCs w:val="16"/>
        </w:rPr>
      </w:pPr>
    </w:p>
    <w:p w14:paraId="3BCAA046" w14:textId="77777777" w:rsidR="00FD09D9" w:rsidRDefault="002F76A0" w:rsidP="00FD09D9">
      <w:pPr>
        <w:numPr>
          <w:ilvl w:val="0"/>
          <w:numId w:val="6"/>
        </w:numPr>
        <w:pBdr>
          <w:top w:val="nil"/>
          <w:left w:val="nil"/>
          <w:bottom w:val="nil"/>
          <w:right w:val="nil"/>
          <w:between w:val="nil"/>
        </w:pBdr>
        <w:spacing w:line="276" w:lineRule="auto"/>
        <w:ind w:hanging="360"/>
        <w:rPr>
          <w:rFonts w:ascii="Comic Sans MS" w:eastAsia="Comic Sans MS" w:hAnsi="Comic Sans MS" w:cs="Comic Sans MS"/>
          <w:color w:val="000000"/>
          <w:sz w:val="16"/>
          <w:szCs w:val="16"/>
        </w:rPr>
      </w:pPr>
      <w:r w:rsidRPr="00425F7B">
        <w:rPr>
          <w:rFonts w:ascii="Comic Sans MS" w:eastAsia="Comic Sans MS" w:hAnsi="Comic Sans MS" w:cs="Comic Sans MS"/>
          <w:color w:val="000000"/>
          <w:sz w:val="16"/>
          <w:szCs w:val="16"/>
        </w:rPr>
        <w:t>son centre de gravité est situé en-dessous de son centre de poussée. (0,5 point)</w:t>
      </w:r>
    </w:p>
    <w:p w14:paraId="3DF122C0" w14:textId="15B78088" w:rsidR="00300732" w:rsidRPr="00FD09D9" w:rsidRDefault="002F76A0" w:rsidP="00FD09D9">
      <w:pPr>
        <w:pBdr>
          <w:top w:val="nil"/>
          <w:left w:val="nil"/>
          <w:bottom w:val="nil"/>
          <w:right w:val="nil"/>
          <w:between w:val="nil"/>
        </w:pBdr>
        <w:spacing w:line="276" w:lineRule="auto"/>
        <w:ind w:left="644"/>
        <w:rPr>
          <w:rFonts w:ascii="Comic Sans MS" w:eastAsia="Comic Sans MS" w:hAnsi="Comic Sans MS" w:cs="Comic Sans MS"/>
          <w:color w:val="000000"/>
          <w:sz w:val="16"/>
          <w:szCs w:val="16"/>
        </w:rPr>
      </w:pPr>
      <w:r w:rsidRPr="00FD09D9">
        <w:rPr>
          <w:rFonts w:ascii="Comic Sans MS" w:eastAsia="Comic Sans MS" w:hAnsi="Comic Sans MS" w:cs="Comic Sans MS"/>
          <w:i/>
          <w:iCs/>
          <w:color w:val="365F91"/>
          <w:sz w:val="16"/>
          <w:szCs w:val="16"/>
        </w:rPr>
        <w:t>Lorsque le centre de gravité est situé en-dessous du centre de poussée, le plongeur est en équilibre stable.</w:t>
      </w:r>
    </w:p>
    <w:p w14:paraId="66CF055A" w14:textId="77777777" w:rsidR="00300732" w:rsidRPr="00425F7B" w:rsidRDefault="00300732">
      <w:pPr>
        <w:rPr>
          <w:rFonts w:ascii="Comic Sans MS" w:eastAsia="Comic Sans MS" w:hAnsi="Comic Sans MS" w:cs="Comic Sans MS"/>
          <w:sz w:val="16"/>
          <w:szCs w:val="16"/>
        </w:rPr>
      </w:pPr>
    </w:p>
    <w:p w14:paraId="2F0D3339" w14:textId="77777777" w:rsidR="00300732" w:rsidRPr="00425F7B" w:rsidRDefault="002F76A0">
      <w:pPr>
        <w:numPr>
          <w:ilvl w:val="0"/>
          <w:numId w:val="6"/>
        </w:numPr>
        <w:pBdr>
          <w:top w:val="nil"/>
          <w:left w:val="nil"/>
          <w:bottom w:val="nil"/>
          <w:right w:val="nil"/>
          <w:between w:val="nil"/>
        </w:pBdr>
        <w:spacing w:after="200" w:line="276" w:lineRule="auto"/>
        <w:ind w:hanging="360"/>
        <w:rPr>
          <w:rFonts w:ascii="Comic Sans MS" w:eastAsia="Comic Sans MS" w:hAnsi="Comic Sans MS" w:cs="Comic Sans MS"/>
          <w:color w:val="000000"/>
          <w:sz w:val="16"/>
          <w:szCs w:val="16"/>
        </w:rPr>
      </w:pPr>
      <w:r w:rsidRPr="00425F7B">
        <w:rPr>
          <w:rFonts w:ascii="Comic Sans MS" w:eastAsia="Comic Sans MS" w:hAnsi="Comic Sans MS" w:cs="Comic Sans MS"/>
          <w:color w:val="000000"/>
          <w:sz w:val="16"/>
          <w:szCs w:val="16"/>
        </w:rPr>
        <w:t>En vous aidant de ces notions, expliquez maintenant à votre stagiaire pédagogique pourquoi ses élèves débutants se retrouvent régulièrement déstabilisés en position horizontale et finissent souvent sur le dos avec « les 4 fers en l’air » ! (1 points)</w:t>
      </w:r>
    </w:p>
    <w:p w14:paraId="2872F045" w14:textId="77777777" w:rsidR="00300732" w:rsidRPr="00425F7B" w:rsidRDefault="002F76A0">
      <w:pPr>
        <w:rPr>
          <w:rFonts w:ascii="Comic Sans MS" w:eastAsia="Comic Sans MS" w:hAnsi="Comic Sans MS" w:cs="Comic Sans MS"/>
          <w:i/>
          <w:iCs/>
          <w:color w:val="365F91"/>
          <w:sz w:val="16"/>
          <w:szCs w:val="16"/>
        </w:rPr>
      </w:pPr>
      <w:r w:rsidRPr="00425F7B">
        <w:rPr>
          <w:rFonts w:ascii="Comic Sans MS" w:eastAsia="Comic Sans MS" w:hAnsi="Comic Sans MS" w:cs="Comic Sans MS"/>
          <w:i/>
          <w:iCs/>
          <w:color w:val="365F91"/>
          <w:sz w:val="16"/>
          <w:szCs w:val="16"/>
        </w:rPr>
        <w:t>Du fait du poids du bloc dans le dos, le centre de gravité du plongeur se trouve généralement au-dessus du centre de poussée. Le plongeur est donc dans une situation d’équilibre instable. La moindre variation de position va rompre cet équilibre instable. Si le plongeur ne compense pas cela pour revenir dans sa position initiale d’équilibre, ce qui est généralement le cas pour les plongeurs débutants qui ne connaissent pas cette situation, le « système » va rejoindre une situation d’équilibre stable avec le bloc en dessous et les poumons au-dessus… ce qui correspond à cette situation « des 4 fers en l’air ».</w:t>
      </w:r>
    </w:p>
    <w:p w14:paraId="5C784362" w14:textId="77777777" w:rsidR="00300732" w:rsidRPr="00425F7B" w:rsidRDefault="00300732">
      <w:pPr>
        <w:rPr>
          <w:rFonts w:ascii="Comic Sans MS" w:eastAsia="Comic Sans MS" w:hAnsi="Comic Sans MS" w:cs="Comic Sans MS"/>
          <w:color w:val="365F91"/>
          <w:sz w:val="16"/>
          <w:szCs w:val="16"/>
        </w:rPr>
      </w:pPr>
    </w:p>
    <w:p w14:paraId="0CBDE8E9" w14:textId="77777777" w:rsidR="00300732" w:rsidRPr="00425F7B" w:rsidRDefault="002F76A0">
      <w:pPr>
        <w:numPr>
          <w:ilvl w:val="0"/>
          <w:numId w:val="6"/>
        </w:numPr>
        <w:pBdr>
          <w:top w:val="nil"/>
          <w:left w:val="nil"/>
          <w:bottom w:val="nil"/>
          <w:right w:val="nil"/>
          <w:between w:val="nil"/>
        </w:pBdr>
        <w:spacing w:after="200" w:line="276" w:lineRule="auto"/>
        <w:ind w:hanging="360"/>
        <w:rPr>
          <w:rFonts w:ascii="Comic Sans MS" w:eastAsia="Comic Sans MS" w:hAnsi="Comic Sans MS" w:cs="Comic Sans MS"/>
          <w:color w:val="000000"/>
          <w:sz w:val="16"/>
          <w:szCs w:val="16"/>
        </w:rPr>
      </w:pPr>
      <w:r w:rsidRPr="00425F7B">
        <w:rPr>
          <w:rFonts w:ascii="Comic Sans MS" w:eastAsia="Comic Sans MS" w:hAnsi="Comic Sans MS" w:cs="Comic Sans MS"/>
          <w:color w:val="000000"/>
          <w:sz w:val="16"/>
          <w:szCs w:val="16"/>
        </w:rPr>
        <w:t>Pensant avoir compris vos explications, votre stagiaire en déduit que l’utilisation d’un gilet à flottabilité dorsale (type « aile » par exemple) contenant un peu d’air et/ou d’un bloc en aluminium devraient limiter le risque de déstabilisation et de retournement de ses élèves débutants. Qu’en pensez-vous ? (2 points).</w:t>
      </w:r>
    </w:p>
    <w:p w14:paraId="6C9CF21B" w14:textId="77777777" w:rsidR="00300732" w:rsidRPr="00425F7B" w:rsidRDefault="002F76A0">
      <w:pPr>
        <w:rPr>
          <w:rFonts w:ascii="Comic Sans MS" w:eastAsia="Comic Sans MS" w:hAnsi="Comic Sans MS" w:cs="Comic Sans MS"/>
          <w:i/>
          <w:iCs/>
          <w:color w:val="365F91"/>
          <w:sz w:val="16"/>
          <w:szCs w:val="16"/>
        </w:rPr>
      </w:pPr>
      <w:r w:rsidRPr="00425F7B">
        <w:rPr>
          <w:rFonts w:ascii="Comic Sans MS" w:eastAsia="Comic Sans MS" w:hAnsi="Comic Sans MS" w:cs="Comic Sans MS"/>
          <w:i/>
          <w:iCs/>
          <w:color w:val="365F91"/>
          <w:sz w:val="16"/>
          <w:szCs w:val="16"/>
        </w:rPr>
        <w:t>Votre stagiaire a bien compris le principe de l’équilibre.</w:t>
      </w:r>
    </w:p>
    <w:p w14:paraId="2B0D4CDF" w14:textId="0D917C03" w:rsidR="00300732" w:rsidRPr="00425F7B" w:rsidRDefault="002F76A0">
      <w:pPr>
        <w:rPr>
          <w:rFonts w:ascii="Comic Sans MS" w:eastAsia="Comic Sans MS" w:hAnsi="Comic Sans MS" w:cs="Comic Sans MS"/>
          <w:i/>
          <w:iCs/>
          <w:color w:val="365F91"/>
          <w:sz w:val="16"/>
          <w:szCs w:val="16"/>
        </w:rPr>
      </w:pPr>
      <w:r w:rsidRPr="00425F7B">
        <w:rPr>
          <w:rFonts w:ascii="Comic Sans MS" w:eastAsia="Comic Sans MS" w:hAnsi="Comic Sans MS" w:cs="Comic Sans MS"/>
          <w:i/>
          <w:iCs/>
          <w:color w:val="365F91"/>
          <w:sz w:val="16"/>
          <w:szCs w:val="16"/>
        </w:rPr>
        <w:t>En position horizontale, lorsqu’il contient de l’air, la vessie d’un gilet à flottabilité dorsale vient envelopper le bloc. Cela remonte donc le centre de poussée et peut le faire passer au-dessus du centre de gravité. Le plongeur se retrouve alors dans un équilibre stable.</w:t>
      </w:r>
    </w:p>
    <w:p w14:paraId="32303524" w14:textId="29F37DC6" w:rsidR="00300732" w:rsidRPr="00425F7B" w:rsidRDefault="002F76A0">
      <w:pPr>
        <w:rPr>
          <w:rFonts w:ascii="Comic Sans MS" w:eastAsia="Comic Sans MS" w:hAnsi="Comic Sans MS" w:cs="Comic Sans MS"/>
          <w:i/>
          <w:iCs/>
          <w:color w:val="365F91"/>
          <w:sz w:val="16"/>
          <w:szCs w:val="16"/>
        </w:rPr>
      </w:pPr>
      <w:r w:rsidRPr="00425F7B">
        <w:rPr>
          <w:rFonts w:ascii="Comic Sans MS" w:eastAsia="Comic Sans MS" w:hAnsi="Comic Sans MS" w:cs="Comic Sans MS"/>
          <w:i/>
          <w:iCs/>
          <w:color w:val="365F91"/>
          <w:sz w:val="16"/>
          <w:szCs w:val="16"/>
        </w:rPr>
        <w:t xml:space="preserve">Les blocs en aluminium sont moins denses que les blocs en acier. Pour un même volume global ils sont donc moins lourds (c’est pourquoi un bloc aluminium vide flotte). Leur utilisation entraîne donc un abaissement du centre de gravité, ce qui a tendance </w:t>
      </w:r>
      <w:proofErr w:type="spellStart"/>
      <w:proofErr w:type="gramStart"/>
      <w:r w:rsidRPr="00425F7B">
        <w:rPr>
          <w:rFonts w:ascii="Comic Sans MS" w:eastAsia="Comic Sans MS" w:hAnsi="Comic Sans MS" w:cs="Comic Sans MS"/>
          <w:i/>
          <w:iCs/>
          <w:color w:val="365F91"/>
          <w:sz w:val="16"/>
          <w:szCs w:val="16"/>
        </w:rPr>
        <w:t>a</w:t>
      </w:r>
      <w:proofErr w:type="spellEnd"/>
      <w:proofErr w:type="gramEnd"/>
      <w:r w:rsidRPr="00425F7B">
        <w:rPr>
          <w:rFonts w:ascii="Comic Sans MS" w:eastAsia="Comic Sans MS" w:hAnsi="Comic Sans MS" w:cs="Comic Sans MS"/>
          <w:i/>
          <w:iCs/>
          <w:color w:val="365F91"/>
          <w:sz w:val="16"/>
          <w:szCs w:val="16"/>
        </w:rPr>
        <w:t xml:space="preserve"> améliorer la stabilité de l’équilibre en position horizontale.</w:t>
      </w:r>
    </w:p>
    <w:sectPr w:rsidR="00300732" w:rsidRPr="00425F7B">
      <w:headerReference w:type="even" r:id="rId7"/>
      <w:headerReference w:type="default" r:id="rId8"/>
      <w:footerReference w:type="even" r:id="rId9"/>
      <w:footerReference w:type="default" r:id="rId10"/>
      <w:headerReference w:type="first" r:id="rId11"/>
      <w:footerReference w:type="first" r:id="rId12"/>
      <w:pgSz w:w="11906" w:h="16838"/>
      <w:pgMar w:top="680" w:right="567" w:bottom="454" w:left="567" w:header="430" w:footer="85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EF4D7D" w14:textId="77777777" w:rsidR="00EE40F5" w:rsidRDefault="00EE40F5">
      <w:r>
        <w:separator/>
      </w:r>
    </w:p>
  </w:endnote>
  <w:endnote w:type="continuationSeparator" w:id="0">
    <w:p w14:paraId="4D55B464" w14:textId="77777777" w:rsidR="00EE40F5" w:rsidRDefault="00EE40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Gras">
    <w:altName w:val="Arial"/>
    <w:panose1 w:val="020B0604020202020204"/>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B83FD" w14:textId="77777777" w:rsidR="00300732" w:rsidRDefault="002F76A0">
    <w:pPr>
      <w:pBdr>
        <w:top w:val="nil"/>
        <w:left w:val="nil"/>
        <w:bottom w:val="nil"/>
        <w:right w:val="nil"/>
        <w:between w:val="nil"/>
      </w:pBdr>
      <w:jc w:val="center"/>
      <w:rPr>
        <w:color w:val="000000"/>
        <w:sz w:val="16"/>
        <w:szCs w:val="16"/>
      </w:rPr>
    </w:pPr>
    <w:r>
      <w:rPr>
        <w:color w:val="000000"/>
        <w:sz w:val="16"/>
        <w:szCs w:val="16"/>
      </w:rPr>
      <w:fldChar w:fldCharType="begin"/>
    </w:r>
    <w:r>
      <w:rPr>
        <w:color w:val="000000"/>
        <w:sz w:val="16"/>
        <w:szCs w:val="16"/>
      </w:rPr>
      <w:instrText>PAGE</w:instrText>
    </w:r>
    <w:r w:rsidR="00EE40F5">
      <w:rPr>
        <w:color w:val="000000"/>
        <w:sz w:val="16"/>
        <w:szCs w:val="16"/>
      </w:rPr>
      <w:fldChar w:fldCharType="separate"/>
    </w:r>
    <w:r>
      <w:rPr>
        <w:color w:val="000000"/>
        <w:sz w:val="16"/>
        <w:szCs w:val="16"/>
      </w:rPr>
      <w:fldChar w:fldCharType="end"/>
    </w:r>
  </w:p>
  <w:p w14:paraId="71F38B86" w14:textId="77777777" w:rsidR="00300732" w:rsidRDefault="00300732">
    <w:pPr>
      <w:pBdr>
        <w:top w:val="nil"/>
        <w:left w:val="nil"/>
        <w:bottom w:val="nil"/>
        <w:right w:val="nil"/>
        <w:between w:val="nil"/>
      </w:pBdr>
      <w:rPr>
        <w:color w:val="000000"/>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B9443" w14:textId="77777777" w:rsidR="00300732" w:rsidRDefault="002F76A0">
    <w:pPr>
      <w:pBdr>
        <w:top w:val="nil"/>
        <w:left w:val="nil"/>
        <w:bottom w:val="nil"/>
        <w:right w:val="nil"/>
        <w:between w:val="nil"/>
      </w:pBdr>
      <w:jc w:val="center"/>
      <w:rPr>
        <w:color w:val="000000"/>
        <w:sz w:val="16"/>
        <w:szCs w:val="16"/>
      </w:rPr>
    </w:pPr>
    <w:r>
      <w:rPr>
        <w:color w:val="000000"/>
        <w:sz w:val="16"/>
        <w:szCs w:val="16"/>
      </w:rPr>
      <w:fldChar w:fldCharType="begin"/>
    </w:r>
    <w:r>
      <w:rPr>
        <w:color w:val="000000"/>
        <w:sz w:val="16"/>
        <w:szCs w:val="16"/>
      </w:rPr>
      <w:instrText>PAGE</w:instrText>
    </w:r>
    <w:r>
      <w:rPr>
        <w:color w:val="000000"/>
        <w:sz w:val="16"/>
        <w:szCs w:val="16"/>
      </w:rPr>
      <w:fldChar w:fldCharType="separate"/>
    </w:r>
    <w:r w:rsidR="00C03FE4">
      <w:rPr>
        <w:noProof/>
        <w:color w:val="000000"/>
        <w:sz w:val="16"/>
        <w:szCs w:val="16"/>
      </w:rPr>
      <w:t>1</w:t>
    </w:r>
    <w:r>
      <w:rPr>
        <w:color w:val="000000"/>
        <w:sz w:val="16"/>
        <w:szCs w:val="16"/>
      </w:rPr>
      <w:fldChar w:fldCharType="end"/>
    </w:r>
  </w:p>
  <w:p w14:paraId="3AB3A901" w14:textId="77777777" w:rsidR="00300732" w:rsidRDefault="00300732">
    <w:pPr>
      <w:pBdr>
        <w:top w:val="nil"/>
        <w:left w:val="nil"/>
        <w:bottom w:val="nil"/>
        <w:right w:val="nil"/>
        <w:between w:val="nil"/>
      </w:pBdr>
      <w:rPr>
        <w:color w:val="000000"/>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45F51" w14:textId="77777777" w:rsidR="00300732" w:rsidRDefault="00300732">
    <w:pPr>
      <w:pBdr>
        <w:top w:val="nil"/>
        <w:left w:val="nil"/>
        <w:bottom w:val="nil"/>
        <w:right w:val="nil"/>
        <w:between w:val="nil"/>
      </w:pBdr>
      <w:rPr>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2D67D8" w14:textId="77777777" w:rsidR="00EE40F5" w:rsidRDefault="00EE40F5">
      <w:r>
        <w:separator/>
      </w:r>
    </w:p>
  </w:footnote>
  <w:footnote w:type="continuationSeparator" w:id="0">
    <w:p w14:paraId="2BEE2F35" w14:textId="77777777" w:rsidR="00EE40F5" w:rsidRDefault="00EE40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40529" w14:textId="77777777" w:rsidR="00300732" w:rsidRDefault="00300732">
    <w:pPr>
      <w:pBdr>
        <w:top w:val="nil"/>
        <w:left w:val="nil"/>
        <w:bottom w:val="nil"/>
        <w:right w:val="nil"/>
        <w:between w:val="nil"/>
      </w:pBdr>
      <w:tabs>
        <w:tab w:val="center" w:pos="4536"/>
        <w:tab w:val="right" w:pos="9072"/>
      </w:tabs>
      <w:rPr>
        <w:color w:val="000000"/>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4A6F8" w14:textId="77777777" w:rsidR="00300732" w:rsidRDefault="00300732"/>
  <w:tbl>
    <w:tblPr>
      <w:tblStyle w:val="a1"/>
      <w:tblW w:w="9264" w:type="dxa"/>
      <w:tblInd w:w="0" w:type="dxa"/>
      <w:tblLayout w:type="fixed"/>
      <w:tblLook w:val="0400" w:firstRow="0" w:lastRow="0" w:firstColumn="0" w:lastColumn="0" w:noHBand="0" w:noVBand="1"/>
    </w:tblPr>
    <w:tblGrid>
      <w:gridCol w:w="4219"/>
      <w:gridCol w:w="5045"/>
    </w:tblGrid>
    <w:tr w:rsidR="00300732" w14:paraId="161C8945" w14:textId="77777777">
      <w:tc>
        <w:tcPr>
          <w:tcW w:w="4219" w:type="dxa"/>
          <w:shd w:val="clear" w:color="auto" w:fill="auto"/>
        </w:tcPr>
        <w:p w14:paraId="41A66231" w14:textId="77777777" w:rsidR="00300732" w:rsidRDefault="002F76A0">
          <w:pPr>
            <w:pBdr>
              <w:top w:val="nil"/>
              <w:left w:val="nil"/>
              <w:bottom w:val="nil"/>
              <w:right w:val="nil"/>
              <w:between w:val="nil"/>
            </w:pBdr>
            <w:tabs>
              <w:tab w:val="center" w:pos="4536"/>
              <w:tab w:val="right" w:pos="9072"/>
            </w:tabs>
            <w:rPr>
              <w:color w:val="000000"/>
              <w:sz w:val="16"/>
              <w:szCs w:val="16"/>
            </w:rPr>
          </w:pPr>
          <w:r>
            <w:rPr>
              <w:noProof/>
              <w:color w:val="000000"/>
              <w:sz w:val="16"/>
              <w:szCs w:val="16"/>
            </w:rPr>
            <w:drawing>
              <wp:inline distT="0" distB="0" distL="0" distR="0" wp14:anchorId="4A3F9955" wp14:editId="04EA3922">
                <wp:extent cx="990600" cy="600075"/>
                <wp:effectExtent l="0" t="0" r="0" b="0"/>
                <wp:docPr id="6"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
                        <a:srcRect/>
                        <a:stretch>
                          <a:fillRect/>
                        </a:stretch>
                      </pic:blipFill>
                      <pic:spPr>
                        <a:xfrm>
                          <a:off x="0" y="0"/>
                          <a:ext cx="990600" cy="600075"/>
                        </a:xfrm>
                        <a:prstGeom prst="rect">
                          <a:avLst/>
                        </a:prstGeom>
                        <a:ln/>
                      </pic:spPr>
                    </pic:pic>
                  </a:graphicData>
                </a:graphic>
              </wp:inline>
            </w:drawing>
          </w:r>
        </w:p>
      </w:tc>
      <w:tc>
        <w:tcPr>
          <w:tcW w:w="5045" w:type="dxa"/>
          <w:shd w:val="clear" w:color="auto" w:fill="auto"/>
        </w:tcPr>
        <w:p w14:paraId="2711D36F" w14:textId="77777777" w:rsidR="00300732" w:rsidRDefault="002F76A0">
          <w:pPr>
            <w:pBdr>
              <w:top w:val="nil"/>
              <w:left w:val="nil"/>
              <w:bottom w:val="nil"/>
              <w:right w:val="nil"/>
              <w:between w:val="nil"/>
            </w:pBdr>
            <w:tabs>
              <w:tab w:val="center" w:pos="4536"/>
              <w:tab w:val="right" w:pos="9072"/>
            </w:tabs>
            <w:ind w:left="176" w:hanging="176"/>
            <w:jc w:val="center"/>
            <w:rPr>
              <w:rFonts w:ascii="Comic Sans MS" w:eastAsia="Comic Sans MS" w:hAnsi="Comic Sans MS" w:cs="Comic Sans MS"/>
              <w:b/>
              <w:color w:val="000000"/>
              <w:sz w:val="28"/>
              <w:szCs w:val="28"/>
            </w:rPr>
          </w:pPr>
          <w:r>
            <w:rPr>
              <w:rFonts w:ascii="Comic Sans MS" w:eastAsia="Comic Sans MS" w:hAnsi="Comic Sans MS" w:cs="Comic Sans MS"/>
              <w:b/>
              <w:color w:val="000000"/>
              <w:sz w:val="28"/>
              <w:szCs w:val="28"/>
            </w:rPr>
            <w:t>Monitorat fédéral 2</w:t>
          </w:r>
          <w:r>
            <w:rPr>
              <w:rFonts w:ascii="Comic Sans MS" w:eastAsia="Comic Sans MS" w:hAnsi="Comic Sans MS" w:cs="Comic Sans MS"/>
              <w:b/>
              <w:color w:val="000000"/>
              <w:sz w:val="28"/>
              <w:szCs w:val="28"/>
              <w:vertAlign w:val="superscript"/>
            </w:rPr>
            <w:t>eme</w:t>
          </w:r>
          <w:r>
            <w:rPr>
              <w:rFonts w:ascii="Comic Sans MS" w:eastAsia="Comic Sans MS" w:hAnsi="Comic Sans MS" w:cs="Comic Sans MS"/>
              <w:b/>
              <w:color w:val="000000"/>
              <w:sz w:val="28"/>
              <w:szCs w:val="28"/>
            </w:rPr>
            <w:t xml:space="preserve"> degré</w:t>
          </w:r>
        </w:p>
        <w:p w14:paraId="71E916CC" w14:textId="6C294407" w:rsidR="00300732" w:rsidRDefault="00300732">
          <w:pPr>
            <w:pBdr>
              <w:top w:val="nil"/>
              <w:left w:val="nil"/>
              <w:bottom w:val="nil"/>
              <w:right w:val="nil"/>
              <w:between w:val="nil"/>
            </w:pBdr>
            <w:tabs>
              <w:tab w:val="center" w:pos="4536"/>
              <w:tab w:val="right" w:pos="9072"/>
            </w:tabs>
            <w:jc w:val="center"/>
            <w:rPr>
              <w:rFonts w:ascii="Comic Sans MS" w:eastAsia="Comic Sans MS" w:hAnsi="Comic Sans MS" w:cs="Comic Sans MS"/>
              <w:b/>
              <w:color w:val="000000"/>
              <w:sz w:val="24"/>
              <w:szCs w:val="24"/>
            </w:rPr>
          </w:pPr>
        </w:p>
      </w:tc>
    </w:tr>
  </w:tbl>
  <w:p w14:paraId="5FCAEAF7" w14:textId="77777777" w:rsidR="00300732" w:rsidRDefault="00300732">
    <w:pPr>
      <w:pBdr>
        <w:top w:val="nil"/>
        <w:left w:val="nil"/>
        <w:bottom w:val="nil"/>
        <w:right w:val="nil"/>
        <w:between w:val="nil"/>
      </w:pBdr>
      <w:tabs>
        <w:tab w:val="center" w:pos="4536"/>
        <w:tab w:val="right" w:pos="9072"/>
      </w:tabs>
      <w:rPr>
        <w:color w:val="000000"/>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61BCA" w14:textId="77777777" w:rsidR="00300732" w:rsidRDefault="00300732">
    <w:pPr>
      <w:pBdr>
        <w:top w:val="nil"/>
        <w:left w:val="nil"/>
        <w:bottom w:val="nil"/>
        <w:right w:val="nil"/>
        <w:between w:val="nil"/>
      </w:pBdr>
      <w:tabs>
        <w:tab w:val="center" w:pos="4536"/>
        <w:tab w:val="right" w:pos="9072"/>
      </w:tabs>
      <w:rPr>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15937"/>
    <w:multiLevelType w:val="multilevel"/>
    <w:tmpl w:val="D64A826E"/>
    <w:lvl w:ilvl="0">
      <w:start w:val="1"/>
      <w:numFmt w:val="lowerLetter"/>
      <w:lvlText w:val="%1)"/>
      <w:lvlJc w:val="left"/>
      <w:pPr>
        <w:ind w:left="720" w:hanging="360"/>
      </w:pPr>
    </w:lvl>
    <w:lvl w:ilvl="1">
      <w:start w:val="1"/>
      <w:numFmt w:val="bullet"/>
      <w:lvlText w:val="-"/>
      <w:lvlJc w:val="left"/>
      <w:pPr>
        <w:ind w:left="1440" w:hanging="360"/>
      </w:pPr>
      <w:rPr>
        <w:rFonts w:ascii="Calibri" w:eastAsia="Calibri" w:hAnsi="Calibri" w:cs="Calibri"/>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3D43AF3"/>
    <w:multiLevelType w:val="multilevel"/>
    <w:tmpl w:val="9C4ECE22"/>
    <w:lvl w:ilvl="0">
      <w:start w:val="1"/>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2" w15:restartNumberingAfterBreak="0">
    <w:nsid w:val="528030ED"/>
    <w:multiLevelType w:val="multilevel"/>
    <w:tmpl w:val="7F487572"/>
    <w:lvl w:ilvl="0">
      <w:start w:val="1"/>
      <w:numFmt w:val="lowerLetter"/>
      <w:lvlText w:val="%1)"/>
      <w:lvlJc w:val="left"/>
      <w:pPr>
        <w:ind w:left="644" w:hanging="359"/>
      </w:pPr>
    </w:lvl>
    <w:lvl w:ilvl="1">
      <w:start w:val="1"/>
      <w:numFmt w:val="decimal"/>
      <w:lvlText w:val="%2."/>
      <w:lvlJc w:val="left"/>
      <w:pPr>
        <w:ind w:left="1506" w:hanging="360"/>
      </w:pPr>
      <w:rPr>
        <w:rFonts w:ascii="Comic Sans MS" w:eastAsia="Comic Sans MS" w:hAnsi="Comic Sans MS" w:cs="Comic Sans MS"/>
      </w:r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 w15:restartNumberingAfterBreak="0">
    <w:nsid w:val="686C3DE4"/>
    <w:multiLevelType w:val="multilevel"/>
    <w:tmpl w:val="08FE6B20"/>
    <w:lvl w:ilvl="0">
      <w:start w:val="1"/>
      <w:numFmt w:val="lowerLetter"/>
      <w:lvlText w:val="%1)"/>
      <w:lvlJc w:val="left"/>
      <w:pPr>
        <w:ind w:left="644" w:hanging="359"/>
      </w:pPr>
    </w:lvl>
    <w:lvl w:ilvl="1">
      <w:start w:val="1"/>
      <w:numFmt w:val="decimal"/>
      <w:lvlText w:val="%2."/>
      <w:lvlJc w:val="left"/>
      <w:pPr>
        <w:ind w:left="1506" w:hanging="360"/>
      </w:pPr>
      <w:rPr>
        <w:rFonts w:ascii="Comic Sans MS" w:eastAsia="Comic Sans MS" w:hAnsi="Comic Sans MS" w:cs="Comic Sans MS"/>
      </w:r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4" w15:restartNumberingAfterBreak="0">
    <w:nsid w:val="6FFC59A1"/>
    <w:multiLevelType w:val="multilevel"/>
    <w:tmpl w:val="A288B5A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728B1BE9"/>
    <w:multiLevelType w:val="multilevel"/>
    <w:tmpl w:val="043CC57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79BF5B2C"/>
    <w:multiLevelType w:val="multilevel"/>
    <w:tmpl w:val="030057C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7AB53B59"/>
    <w:multiLevelType w:val="multilevel"/>
    <w:tmpl w:val="02DE3FA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5"/>
  </w:num>
  <w:num w:numId="2">
    <w:abstractNumId w:val="7"/>
  </w:num>
  <w:num w:numId="3">
    <w:abstractNumId w:val="3"/>
  </w:num>
  <w:num w:numId="4">
    <w:abstractNumId w:val="0"/>
  </w:num>
  <w:num w:numId="5">
    <w:abstractNumId w:val="1"/>
  </w:num>
  <w:num w:numId="6">
    <w:abstractNumId w:val="2"/>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0732"/>
    <w:rsid w:val="000370B9"/>
    <w:rsid w:val="001170AB"/>
    <w:rsid w:val="001A58C4"/>
    <w:rsid w:val="002F76A0"/>
    <w:rsid w:val="00300732"/>
    <w:rsid w:val="00331846"/>
    <w:rsid w:val="00334B2E"/>
    <w:rsid w:val="003A63C3"/>
    <w:rsid w:val="00425F7B"/>
    <w:rsid w:val="00536B3C"/>
    <w:rsid w:val="005D5E80"/>
    <w:rsid w:val="00630BBC"/>
    <w:rsid w:val="00B413D9"/>
    <w:rsid w:val="00B46296"/>
    <w:rsid w:val="00C03FE4"/>
    <w:rsid w:val="00C130B9"/>
    <w:rsid w:val="00C846DA"/>
    <w:rsid w:val="00D87241"/>
    <w:rsid w:val="00EE40F5"/>
    <w:rsid w:val="00FD09D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657BC2C5"/>
  <w15:docId w15:val="{00880D29-A884-E242-B10C-1D5FBEDBE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80" w:after="360"/>
      <w:ind w:left="567" w:hanging="567"/>
      <w:outlineLvl w:val="0"/>
    </w:pPr>
    <w:rPr>
      <w:b/>
      <w:smallCaps/>
      <w:u w:val="single"/>
    </w:rPr>
  </w:style>
  <w:style w:type="paragraph" w:styleId="Titre2">
    <w:name w:val="heading 2"/>
    <w:basedOn w:val="Normal"/>
    <w:next w:val="Normal"/>
    <w:uiPriority w:val="9"/>
    <w:semiHidden/>
    <w:unhideWhenUsed/>
    <w:qFormat/>
    <w:pPr>
      <w:keepNext/>
      <w:keepLines/>
      <w:spacing w:before="360" w:after="240"/>
      <w:ind w:left="709" w:hanging="709"/>
      <w:outlineLvl w:val="1"/>
    </w:pPr>
    <w:rPr>
      <w:rFonts w:ascii="Arial Gras" w:eastAsia="Arial Gras" w:hAnsi="Arial Gras" w:cs="Arial Gras"/>
      <w:b/>
      <w:u w:val="single"/>
    </w:rPr>
  </w:style>
  <w:style w:type="paragraph" w:styleId="Titre3">
    <w:name w:val="heading 3"/>
    <w:basedOn w:val="Normal"/>
    <w:next w:val="Normal"/>
    <w:uiPriority w:val="9"/>
    <w:semiHidden/>
    <w:unhideWhenUsed/>
    <w:qFormat/>
    <w:pPr>
      <w:keepNext/>
      <w:keepLines/>
      <w:spacing w:before="360" w:after="240"/>
      <w:ind w:left="851" w:hanging="851"/>
      <w:outlineLvl w:val="2"/>
    </w:pPr>
    <w:rPr>
      <w:b/>
      <w:u w:val="single"/>
    </w:rPr>
  </w:style>
  <w:style w:type="paragraph" w:styleId="Titre4">
    <w:name w:val="heading 4"/>
    <w:basedOn w:val="Normal"/>
    <w:next w:val="Normal"/>
    <w:uiPriority w:val="9"/>
    <w:semiHidden/>
    <w:unhideWhenUsed/>
    <w:qFormat/>
    <w:pPr>
      <w:keepNext/>
      <w:keepLines/>
      <w:spacing w:before="360" w:after="240"/>
      <w:ind w:left="851" w:hanging="851"/>
      <w:outlineLvl w:val="3"/>
    </w:pPr>
    <w:rPr>
      <w:b/>
      <w:u w:val="single"/>
    </w:rPr>
  </w:style>
  <w:style w:type="paragraph" w:styleId="Titre5">
    <w:name w:val="heading 5"/>
    <w:basedOn w:val="Normal"/>
    <w:next w:val="Normal"/>
    <w:uiPriority w:val="9"/>
    <w:semiHidden/>
    <w:unhideWhenUsed/>
    <w:qFormat/>
    <w:pPr>
      <w:outlineLvl w:val="4"/>
    </w:pPr>
    <w:rPr>
      <w:sz w:val="16"/>
      <w:szCs w:val="16"/>
    </w:rPr>
  </w:style>
  <w:style w:type="paragraph" w:styleId="Titre6">
    <w:name w:val="heading 6"/>
    <w:basedOn w:val="Normal"/>
    <w:next w:val="Normal"/>
    <w:uiPriority w:val="9"/>
    <w:semiHidden/>
    <w:unhideWhenUsed/>
    <w:qFormat/>
    <w:pPr>
      <w:spacing w:before="240" w:after="60"/>
      <w:outlineLvl w:val="5"/>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pBdr>
        <w:top w:val="nil"/>
        <w:left w:val="nil"/>
        <w:bottom w:val="nil"/>
        <w:right w:val="nil"/>
        <w:between w:val="nil"/>
      </w:pBdr>
      <w:spacing w:before="120" w:after="360"/>
      <w:jc w:val="center"/>
    </w:pPr>
    <w:rPr>
      <w:rFonts w:ascii="Comic Sans MS" w:eastAsia="Comic Sans MS" w:hAnsi="Comic Sans MS" w:cs="Comic Sans MS"/>
      <w:b/>
      <w:color w:val="000000"/>
      <w:sz w:val="32"/>
      <w:szCs w:val="32"/>
      <w:u w:val="single"/>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0" w:type="dxa"/>
        <w:right w:w="70" w:type="dxa"/>
      </w:tblCellMar>
    </w:tblPr>
  </w:style>
  <w:style w:type="table" w:customStyle="1" w:styleId="a0">
    <w:basedOn w:val="TableNormal"/>
    <w:tblPr>
      <w:tblStyleRowBandSize w:val="1"/>
      <w:tblStyleColBandSize w:val="1"/>
      <w:tblCellMar>
        <w:left w:w="70" w:type="dxa"/>
        <w:right w:w="70" w:type="dxa"/>
      </w:tblCellMar>
    </w:tblPr>
  </w:style>
  <w:style w:type="table" w:customStyle="1" w:styleId="a1">
    <w:basedOn w:val="TableNormal"/>
    <w:tblPr>
      <w:tblStyleRowBandSize w:val="1"/>
      <w:tblStyleColBandSize w:val="1"/>
      <w:tblCellMar>
        <w:left w:w="115" w:type="dxa"/>
        <w:right w:w="115" w:type="dxa"/>
      </w:tblCellMar>
    </w:tblPr>
  </w:style>
  <w:style w:type="paragraph" w:styleId="Paragraphedeliste">
    <w:name w:val="List Paragraph"/>
    <w:basedOn w:val="Normal"/>
    <w:uiPriority w:val="34"/>
    <w:qFormat/>
    <w:rsid w:val="00FD09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664</Words>
  <Characters>3657</Characters>
  <Application>Microsoft Office Word</Application>
  <DocSecurity>0</DocSecurity>
  <Lines>30</Lines>
  <Paragraphs>8</Paragraphs>
  <ScaleCrop>false</ScaleCrop>
  <Company/>
  <LinksUpToDate>false</LinksUpToDate>
  <CharactersWithSpaces>4313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Laurent MARCOUX</cp:lastModifiedBy>
  <cp:revision>13</cp:revision>
  <dcterms:created xsi:type="dcterms:W3CDTF">2021-10-20T16:05:00Z</dcterms:created>
  <dcterms:modified xsi:type="dcterms:W3CDTF">2021-11-24T11:40:00Z</dcterms:modified>
</cp:coreProperties>
</file>